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9F" w:rsidRPr="0079029F" w:rsidRDefault="0079029F" w:rsidP="0079029F">
      <w:pPr>
        <w:spacing w:after="120" w:line="260" w:lineRule="atLeast"/>
        <w:rPr>
          <w:b/>
        </w:rPr>
      </w:pPr>
      <w:bookmarkStart w:id="0" w:name="_GoBack"/>
      <w:bookmarkEnd w:id="0"/>
      <w:r w:rsidRPr="0079029F">
        <w:rPr>
          <w:b/>
        </w:rPr>
        <w:t>F4 Textblock zu Kapitel D. Bestimmungen zum Vergabeverfahren Bau (Einladungsverfa</w:t>
      </w:r>
      <w:r w:rsidRPr="0079029F">
        <w:rPr>
          <w:b/>
        </w:rPr>
        <w:t>h</w:t>
      </w:r>
      <w:r w:rsidRPr="0079029F">
        <w:rPr>
          <w:b/>
        </w:rPr>
        <w:t>ren)</w:t>
      </w:r>
    </w:p>
    <w:p w:rsidR="001726A0" w:rsidRDefault="001726A0" w:rsidP="001726A0">
      <w:pPr>
        <w:numPr>
          <w:ilvl w:val="0"/>
          <w:numId w:val="17"/>
        </w:numPr>
        <w:spacing w:after="120" w:line="260" w:lineRule="atLeast"/>
      </w:pPr>
      <w:r>
        <w:t>Vorbehalten bleiben die Beschaffungsreife des Projekts und die Verfügbarkeit der Kredite.</w:t>
      </w:r>
    </w:p>
    <w:p w:rsidR="00E44BA2" w:rsidRDefault="00E44BA2" w:rsidP="00E44BA2">
      <w:pPr>
        <w:numPr>
          <w:ilvl w:val="0"/>
          <w:numId w:val="17"/>
        </w:numPr>
        <w:spacing w:after="120" w:line="260" w:lineRule="atLeast"/>
        <w:rPr>
          <w:noProof/>
        </w:rPr>
      </w:pPr>
      <w:r w:rsidRPr="00C469D7">
        <w:rPr>
          <w:noProof/>
        </w:rPr>
        <w:t>Die Ausschreibung der Angebote wird nicht vergütet. Die Angebotsunterlagen werden nicht zurückgegeben</w:t>
      </w:r>
      <w:r>
        <w:rPr>
          <w:noProof/>
        </w:rPr>
        <w:t>.</w:t>
      </w:r>
    </w:p>
    <w:p w:rsidR="00E44BA2" w:rsidRDefault="00E44BA2" w:rsidP="00E44BA2">
      <w:pPr>
        <w:numPr>
          <w:ilvl w:val="0"/>
          <w:numId w:val="17"/>
        </w:numPr>
        <w:spacing w:after="120" w:line="260" w:lineRule="atLeast"/>
        <w:rPr>
          <w:noProof/>
        </w:rPr>
      </w:pPr>
      <w:r>
        <w:rPr>
          <w:noProof/>
        </w:rPr>
        <w:t>Die Öffnung der Angebote ist nicht öffentlich.</w:t>
      </w:r>
    </w:p>
    <w:p w:rsidR="00E44BA2" w:rsidRDefault="00E44BA2" w:rsidP="00E44BA2">
      <w:pPr>
        <w:numPr>
          <w:ilvl w:val="0"/>
          <w:numId w:val="17"/>
        </w:numPr>
        <w:spacing w:after="120" w:line="260" w:lineRule="atLeast"/>
        <w:rPr>
          <w:rFonts w:cs="Arial"/>
        </w:rPr>
      </w:pPr>
      <w:r w:rsidRPr="00AD71D3">
        <w:rPr>
          <w:rFonts w:cs="Arial"/>
        </w:rPr>
        <w:t>Rundung: Beträge sind auf fünf Rappen genau zu runden.</w:t>
      </w:r>
    </w:p>
    <w:p w:rsidR="001726A0" w:rsidRDefault="001726A0" w:rsidP="001726A0">
      <w:pPr>
        <w:numPr>
          <w:ilvl w:val="0"/>
          <w:numId w:val="17"/>
        </w:numPr>
        <w:spacing w:after="120" w:line="260" w:lineRule="atLeast"/>
        <w:rPr>
          <w:noProof/>
        </w:rPr>
      </w:pPr>
      <w:r w:rsidRPr="00AD71D3">
        <w:t>Dem Angebot ist ein Originaleinzahlungsschein beizulegen.</w:t>
      </w:r>
    </w:p>
    <w:p w:rsidR="001726A0" w:rsidRDefault="001726A0" w:rsidP="001726A0">
      <w:pPr>
        <w:numPr>
          <w:ilvl w:val="0"/>
          <w:numId w:val="17"/>
        </w:numPr>
        <w:spacing w:after="120" w:line="260" w:lineRule="atLeast"/>
        <w:rPr>
          <w:noProof/>
        </w:rPr>
      </w:pPr>
      <w:r>
        <w:t xml:space="preserve">Die Kontobezeichnung </w:t>
      </w:r>
      <w:r w:rsidR="00E44BA2">
        <w:t xml:space="preserve">auf dem Einzahlungsschein </w:t>
      </w:r>
      <w:r>
        <w:t xml:space="preserve">muss mit der Firmenbezeichnung gemäss Handelsregistereintrag </w:t>
      </w:r>
      <w:r w:rsidR="00E44BA2">
        <w:t>(</w:t>
      </w:r>
      <w:hyperlink r:id="rId7" w:history="1">
        <w:r w:rsidR="00E44BA2" w:rsidRPr="00036F97">
          <w:rPr>
            <w:rStyle w:val="Hyperlink"/>
          </w:rPr>
          <w:t>www.zefix.ch</w:t>
        </w:r>
      </w:hyperlink>
      <w:r w:rsidR="00E44BA2">
        <w:t xml:space="preserve">) </w:t>
      </w:r>
      <w:r>
        <w:t>übereinstimmen.</w:t>
      </w:r>
    </w:p>
    <w:sectPr w:rsidR="001726A0">
      <w:headerReference w:type="default" r:id="rId8"/>
      <w:footerReference w:type="default" r:id="rId9"/>
      <w:pgSz w:w="11906" w:h="16838" w:code="9"/>
      <w:pgMar w:top="1134" w:right="1133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50" w:rsidRDefault="00064F50">
      <w:r>
        <w:separator/>
      </w:r>
    </w:p>
  </w:endnote>
  <w:endnote w:type="continuationSeparator" w:id="0">
    <w:p w:rsidR="00064F50" w:rsidRDefault="0006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13180F" w:rsidRPr="00D33E17">
      <w:trPr>
        <w:cantSplit/>
      </w:trPr>
      <w:tc>
        <w:tcPr>
          <w:tcW w:w="9611" w:type="dxa"/>
          <w:gridSpan w:val="2"/>
          <w:vAlign w:val="bottom"/>
        </w:tcPr>
        <w:p w:rsidR="0013180F" w:rsidRPr="00D33E17" w:rsidRDefault="0013180F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3B4FAF">
            <w:rPr>
              <w:noProof/>
            </w:rPr>
            <w:t>1</w:t>
          </w:r>
          <w:r w:rsidRPr="00D33E17">
            <w:fldChar w:fldCharType="end"/>
          </w:r>
          <w:r w:rsidRPr="00D33E17">
            <w:t>/</w:t>
          </w:r>
          <w:fldSimple w:instr=" NUMPAGES  ">
            <w:r w:rsidR="003B4FAF">
              <w:rPr>
                <w:noProof/>
              </w:rPr>
              <w:t>1</w:t>
            </w:r>
          </w:fldSimple>
        </w:p>
      </w:tc>
    </w:tr>
    <w:tr w:rsidR="0013180F" w:rsidRPr="00D33E1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13180F" w:rsidRPr="00D33E17" w:rsidRDefault="0013180F">
          <w:pPr>
            <w:pStyle w:val="Pfad"/>
          </w:pPr>
        </w:p>
      </w:tc>
    </w:tr>
  </w:tbl>
  <w:p w:rsidR="0013180F" w:rsidRPr="00D33E17" w:rsidRDefault="0013180F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50" w:rsidRDefault="00064F50">
      <w:r>
        <w:separator/>
      </w:r>
    </w:p>
  </w:footnote>
  <w:footnote w:type="continuationSeparator" w:id="0">
    <w:p w:rsidR="00064F50" w:rsidRDefault="0006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13180F" w:rsidRPr="008F4C12">
      <w:trPr>
        <w:cantSplit/>
        <w:trHeight w:hRule="exact" w:val="267"/>
      </w:trPr>
      <w:tc>
        <w:tcPr>
          <w:tcW w:w="9214" w:type="dxa"/>
        </w:tcPr>
        <w:p w:rsidR="0013180F" w:rsidRPr="00D33E17" w:rsidRDefault="0013180F">
          <w:pPr>
            <w:pStyle w:val="Ref"/>
          </w:pPr>
          <w:fldSimple w:instr=" DOCPROPERTY  Nummer ">
            <w:r w:rsidR="003B4FAF">
              <w:t>G121-0016</w:t>
            </w:r>
          </w:fldSimple>
        </w:p>
      </w:tc>
    </w:tr>
  </w:tbl>
  <w:p w:rsidR="0013180F" w:rsidRPr="00D33E17" w:rsidRDefault="0013180F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C5EBE"/>
    <w:multiLevelType w:val="hybridMultilevel"/>
    <w:tmpl w:val="EDE87A5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06299"/>
    <w:multiLevelType w:val="hybridMultilevel"/>
    <w:tmpl w:val="8CCE62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05AD9"/>
    <w:multiLevelType w:val="hybridMultilevel"/>
    <w:tmpl w:val="F0022CF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Empf_Adresse" w:val="CSC Switzerland GmbH_x000b_Morgenstrasse 129_x000b_3018 Bern"/>
    <w:docVar w:name="FussAdr" w:val="FussAdr"/>
    <w:docVar w:name="Gegenstand" w:val="Dokumentvorlage_NS_Versandschreiben Ausschreibungsunterlagen offenes Verfahren d 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E1CF7"/>
    <w:rsid w:val="00064F50"/>
    <w:rsid w:val="0013180F"/>
    <w:rsid w:val="001345F3"/>
    <w:rsid w:val="001726A0"/>
    <w:rsid w:val="001D115D"/>
    <w:rsid w:val="0028257A"/>
    <w:rsid w:val="00291C57"/>
    <w:rsid w:val="003B4FAF"/>
    <w:rsid w:val="003E1F72"/>
    <w:rsid w:val="0049716E"/>
    <w:rsid w:val="004A428E"/>
    <w:rsid w:val="00542C1E"/>
    <w:rsid w:val="00587F84"/>
    <w:rsid w:val="005A5AFE"/>
    <w:rsid w:val="0079029F"/>
    <w:rsid w:val="008334B0"/>
    <w:rsid w:val="009905C9"/>
    <w:rsid w:val="00997C9D"/>
    <w:rsid w:val="009C5A6C"/>
    <w:rsid w:val="00AD71D3"/>
    <w:rsid w:val="00BE1CF7"/>
    <w:rsid w:val="00C10924"/>
    <w:rsid w:val="00C778EE"/>
    <w:rsid w:val="00D1135A"/>
    <w:rsid w:val="00E4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4CAEF0C7-AF2A-4821-B0DB-ECED0381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Pr>
      <w:sz w:val="20"/>
      <w:szCs w:val="20"/>
    </w:rPr>
  </w:style>
  <w:style w:type="paragraph" w:customStyle="1" w:styleId="Hiden">
    <w:name w:val="Hiden"/>
    <w:basedOn w:val="Standard"/>
    <w:pPr>
      <w:spacing w:before="40" w:after="40" w:line="240" w:lineRule="auto"/>
    </w:pPr>
    <w:rPr>
      <w:color w:val="FFFFFF"/>
      <w:sz w:val="6"/>
    </w:rPr>
  </w:style>
  <w:style w:type="table" w:styleId="Tabellengitternetz">
    <w:name w:val="Tabellengitternetz"/>
    <w:basedOn w:val="NormaleTabell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8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efix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Werkzeuge_CD_Bund\CDBundASTR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CDBundASTRA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CH-3003 , ASTRA </vt:lpstr>
    </vt:vector>
  </TitlesOfParts>
  <Company>ASTRA</Company>
  <LinksUpToDate>false</LinksUpToDate>
  <CharactersWithSpaces>614</CharactersWithSpaces>
  <SharedDoc>false</SharedDoc>
  <HLinks>
    <vt:vector size="6" baseType="variant">
      <vt:variant>
        <vt:i4>196634</vt:i4>
      </vt:variant>
      <vt:variant>
        <vt:i4>0</vt:i4>
      </vt:variant>
      <vt:variant>
        <vt:i4>0</vt:i4>
      </vt:variant>
      <vt:variant>
        <vt:i4>5</vt:i4>
      </vt:variant>
      <vt:variant>
        <vt:lpwstr>http://www.zefix.ch/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, ASTRA</dc:title>
  <dc:subject>Briefvorlage CD Bund</dc:subject>
  <dc:creator>ASTRA</dc:creator>
  <cp:keywords/>
  <dc:description/>
  <cp:lastModifiedBy>Schmid Jennifer ASTRA</cp:lastModifiedBy>
  <cp:revision>2</cp:revision>
  <cp:lastPrinted>2013-03-19T14:36:00Z</cp:lastPrinted>
  <dcterms:created xsi:type="dcterms:W3CDTF">2020-03-24T13:04:00Z</dcterms:created>
  <dcterms:modified xsi:type="dcterms:W3CDTF">2020-03-24T13:04:00Z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COO.2045.100.7.1587620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Berger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Support (F4)</vt:lpwstr>
  </property>
  <property fmtid="{D5CDD505-2E9C-101B-9397-08002B2CF9AE}" pid="17" name="FSC#COOELAK@1.1001:CreatedAt">
    <vt:lpwstr>26.11.2009 11:41:25</vt:lpwstr>
  </property>
  <property fmtid="{D5CDD505-2E9C-101B-9397-08002B2CF9AE}" pid="18" name="FSC#COOELAK@1.1001:OU">
    <vt:lpwstr>Support (F4)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*COO.2045.100.7.1587620*</vt:lpwstr>
  </property>
  <property fmtid="{D5CDD505-2E9C-101B-9397-08002B2CF9AE}" pid="21" name="FSC#COOELAK@1.1001:RefBarCode">
    <vt:lpwstr>*Textblock zu Kapitel D. Bestimmungen zum Vergabeverfahren Bau (Einladungsverfahren)*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Nummer">
    <vt:lpwstr>G121-0016</vt:lpwstr>
  </property>
  <property fmtid="{D5CDD505-2E9C-101B-9397-08002B2CF9AE}" pid="25" name="Anrede">
    <vt:lpwstr>Sehr geehrte Damen und Herren</vt:lpwstr>
  </property>
  <property fmtid="{D5CDD505-2E9C-101B-9397-08002B2CF9AE}" pid="26" name="Abs_Fax">
    <vt:lpwstr>+41 31 323 23 03</vt:lpwstr>
  </property>
  <property fmtid="{D5CDD505-2E9C-101B-9397-08002B2CF9AE}" pid="27" name="Abs_Tel">
    <vt:lpwstr>+41 31 325 87 14</vt:lpwstr>
  </property>
  <property fmtid="{D5CDD505-2E9C-101B-9397-08002B2CF9AE}" pid="28" name="Abs_Email">
    <vt:lpwstr>stefan.meili@astra.admin.ch</vt:lpwstr>
  </property>
  <property fmtid="{D5CDD505-2E9C-101B-9397-08002B2CF9AE}" pid="29" name="Empf_Adresse">
    <vt:lpwstr>CSC Switzerland GmbH_x000b_Morgenstrasse 129_x000b_3018 Bern</vt:lpwstr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>Mst</vt:lpwstr>
  </property>
  <property fmtid="{D5CDD505-2E9C-101B-9397-08002B2CF9AE}" pid="33" name="Abs_Vorname">
    <vt:lpwstr>Stefan</vt:lpwstr>
  </property>
  <property fmtid="{D5CDD505-2E9C-101B-9397-08002B2CF9AE}" pid="34" name="Abs_Nachname">
    <vt:lpwstr>Meili</vt:lpwstr>
  </property>
  <property fmtid="{D5CDD505-2E9C-101B-9397-08002B2CF9AE}" pid="35" name="Gegenstand">
    <vt:lpwstr>Dokumentvorlage_NS_Versandschreiben Ausschreibungsunterlagen offenes Verfahren d </vt:lpwstr>
  </property>
  <property fmtid="{D5CDD505-2E9C-101B-9397-08002B2CF9AE}" pid="36" name="Briefdatum">
    <vt:lpwstr>16. März 2007</vt:lpwstr>
  </property>
  <property fmtid="{D5CDD505-2E9C-101B-9397-08002B2CF9AE}" pid="37" name="Dokument">
    <vt:lpwstr>Dokumentvorlage_NS_Versandschreiben Ausschreibungsunterlagen offenes Verfahren d  (G121-0016)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Telefax</vt:lpwstr>
  </property>
  <property fmtid="{D5CDD505-2E9C-101B-9397-08002B2CF9AE}" pid="43" name="strtelefon">
    <vt:lpwstr>Telefon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>Stefan</vt:lpwstr>
  </property>
  <property fmtid="{D5CDD505-2E9C-101B-9397-08002B2CF9AE}" pid="46" name="Unterschrift_Nachname">
    <vt:lpwstr>Meili</vt:lpwstr>
  </property>
  <property fmtid="{D5CDD505-2E9C-101B-9397-08002B2CF9AE}" pid="47" name="Unterschrift_Gruppe">
    <vt:lpwstr>Rechtsdienst und Landerwerb</vt:lpwstr>
  </property>
  <property fmtid="{D5CDD505-2E9C-101B-9397-08002B2CF9AE}" pid="48" name="Art">
    <vt:lpwstr/>
  </property>
  <property fmtid="{D5CDD505-2E9C-101B-9397-08002B2CF9AE}" pid="49" name="Abteilung">
    <vt:lpwstr>Bundesamt für Strassen                                                Filiale Zofingen</vt:lpwstr>
  </property>
  <property fmtid="{D5CDD505-2E9C-101B-9397-08002B2CF9AE}" pid="50" name="Funktion">
    <vt:lpwstr>Fachspezialist </vt:lpwstr>
  </property>
  <property fmtid="{D5CDD505-2E9C-101B-9397-08002B2CF9AE}" pid="51" name="Bereich">
    <vt:lpwstr>Projektierung</vt:lpwstr>
  </property>
  <property fmtid="{D5CDD505-2E9C-101B-9397-08002B2CF9AE}" pid="52" name="Dept1">
    <vt:lpwstr>Eidgenössisches Departement für</vt:lpwstr>
  </property>
  <property fmtid="{D5CDD505-2E9C-101B-9397-08002B2CF9AE}" pid="53" name="Dept2">
    <vt:lpwstr>Umwelt, Verkehr, Energie und Kommunikation UVEK</vt:lpwstr>
  </property>
  <property fmtid="{D5CDD505-2E9C-101B-9397-08002B2CF9AE}" pid="54" name="AmtShort">
    <vt:lpwstr>ASTRA</vt:lpwstr>
  </property>
  <property fmtid="{D5CDD505-2E9C-101B-9397-08002B2CF9AE}" pid="55" name="FilialeOrt">
    <vt:lpwstr>Bern</vt:lpwstr>
  </property>
  <property fmtid="{D5CDD505-2E9C-101B-9397-08002B2CF9AE}" pid="56" name="FilialePLZ">
    <vt:lpwstr>3003</vt:lpwstr>
  </property>
  <property fmtid="{D5CDD505-2E9C-101B-9397-08002B2CF9AE}" pid="57" name="Bundesamt">
    <vt:lpwstr>Bundesamt für Strassen ASTRA</vt:lpwstr>
  </property>
  <property fmtid="{D5CDD505-2E9C-101B-9397-08002B2CF9AE}" pid="58" name="strPostadr">
    <vt:lpwstr>Postadresse:</vt:lpwstr>
  </property>
  <property fmtid="{D5CDD505-2E9C-101B-9397-08002B2CF9AE}" pid="59" name="strStandort">
    <vt:lpwstr>Standortadresse:</vt:lpwstr>
  </property>
  <property fmtid="{D5CDD505-2E9C-101B-9397-08002B2CF9AE}" pid="60" name="Postadresse">
    <vt:lpwstr>3003 Bern</vt:lpwstr>
  </property>
  <property fmtid="{D5CDD505-2E9C-101B-9397-08002B2CF9AE}" pid="61" name="Standortadresse">
    <vt:lpwstr>Mühlestrasse 2, 3063 Ittigen</vt:lpwstr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/>
  </property>
  <property fmtid="{D5CDD505-2E9C-101B-9397-08002B2CF9AE}" pid="74" name="FSC#ELAKGOV@1.1001:PersonalSubjGender">
    <vt:lpwstr/>
  </property>
  <property fmtid="{D5CDD505-2E9C-101B-9397-08002B2CF9AE}" pid="75" name="FSC#ELAKGOV@1.1001:PersonalSubjFirstName">
    <vt:lpwstr/>
  </property>
  <property fmtid="{D5CDD505-2E9C-101B-9397-08002B2CF9AE}" pid="76" name="FSC#ELAKGOV@1.1001:PersonalSubjSurName">
    <vt:lpwstr/>
  </property>
  <property fmtid="{D5CDD505-2E9C-101B-9397-08002B2CF9AE}" pid="77" name="FSC#ELAKGOV@1.1001:PersonalSubjSalutation">
    <vt:lpwstr/>
  </property>
  <property fmtid="{D5CDD505-2E9C-101B-9397-08002B2CF9AE}" pid="78" name="FSC#ELAKGOV@1.1001:PersonalSubjAddress">
    <vt:lpwstr/>
  </property>
</Properties>
</file>