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0B" w:rsidRPr="00611C85" w:rsidRDefault="00C8560B" w:rsidP="004324F8">
      <w:pPr>
        <w:tabs>
          <w:tab w:val="left" w:pos="2268"/>
          <w:tab w:val="left" w:pos="2552"/>
        </w:tabs>
      </w:pPr>
      <w:r w:rsidRPr="00611C85">
        <w:t>No KUBA</w:t>
      </w:r>
      <w:r w:rsidRPr="00611C85">
        <w:tab/>
        <w:t>:</w:t>
      </w:r>
      <w:r w:rsidRPr="00611C85">
        <w:tab/>
      </w:r>
      <w:r w:rsidR="00750D8B">
        <w:rPr>
          <w:lang w:val="it-CH"/>
        </w:rPr>
        <w:fldChar w:fldCharType="begin">
          <w:ffData>
            <w:name w:val="Texte2"/>
            <w:enabled/>
            <w:calcOnExit w:val="0"/>
            <w:textInput>
              <w:maxLength w:val="15"/>
            </w:textInput>
          </w:ffData>
        </w:fldChar>
      </w:r>
      <w:r w:rsidRPr="00611C85">
        <w:instrText xml:space="preserve"> FORMTEXT </w:instrText>
      </w:r>
      <w:r w:rsidR="00750D8B">
        <w:rPr>
          <w:lang w:val="it-CH"/>
        </w:rPr>
      </w:r>
      <w:r w:rsidR="00750D8B"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 w:rsidR="00750D8B">
        <w:rPr>
          <w:lang w:val="it-CH"/>
        </w:rPr>
        <w:fldChar w:fldCharType="end"/>
      </w:r>
    </w:p>
    <w:p w:rsidR="004F59E5" w:rsidRPr="00611C85" w:rsidRDefault="0098046E" w:rsidP="004324F8">
      <w:pPr>
        <w:tabs>
          <w:tab w:val="left" w:pos="2268"/>
          <w:tab w:val="left" w:pos="2552"/>
        </w:tabs>
      </w:pPr>
      <w:r w:rsidRPr="00611C85">
        <w:t xml:space="preserve">No </w:t>
      </w:r>
      <w:r w:rsidR="004324F8" w:rsidRPr="00611C85">
        <w:t xml:space="preserve">d'objet </w:t>
      </w:r>
      <w:r w:rsidRPr="00611C85">
        <w:t>d'inventaire</w:t>
      </w:r>
      <w:r w:rsidR="00536973" w:rsidRPr="00611C85">
        <w:tab/>
        <w:t>:</w:t>
      </w:r>
      <w:r w:rsidR="00536973" w:rsidRPr="00611C85">
        <w:tab/>
      </w:r>
      <w:bookmarkStart w:id="0" w:name="Texte2"/>
      <w:r w:rsidR="00750D8B">
        <w:rPr>
          <w:lang w:val="it-CH"/>
        </w:rPr>
        <w:fldChar w:fldCharType="begin">
          <w:ffData>
            <w:name w:val="Texte2"/>
            <w:enabled/>
            <w:calcOnExit w:val="0"/>
            <w:textInput>
              <w:maxLength w:val="15"/>
            </w:textInput>
          </w:ffData>
        </w:fldChar>
      </w:r>
      <w:r w:rsidR="00EE4876" w:rsidRPr="00611C85">
        <w:instrText xml:space="preserve"> FORMTEXT </w:instrText>
      </w:r>
      <w:r w:rsidR="00750D8B">
        <w:rPr>
          <w:lang w:val="it-CH"/>
        </w:rPr>
      </w:r>
      <w:r w:rsidR="00750D8B">
        <w:rPr>
          <w:lang w:val="it-CH"/>
        </w:rPr>
        <w:fldChar w:fldCharType="separate"/>
      </w:r>
      <w:r w:rsidR="00C8560B">
        <w:rPr>
          <w:lang w:val="it-CH"/>
        </w:rPr>
        <w:t> </w:t>
      </w:r>
      <w:r w:rsidR="00C8560B">
        <w:rPr>
          <w:lang w:val="it-CH"/>
        </w:rPr>
        <w:t> </w:t>
      </w:r>
      <w:r w:rsidR="00C8560B">
        <w:rPr>
          <w:lang w:val="it-CH"/>
        </w:rPr>
        <w:t> </w:t>
      </w:r>
      <w:r w:rsidR="00C8560B">
        <w:rPr>
          <w:lang w:val="it-CH"/>
        </w:rPr>
        <w:t> </w:t>
      </w:r>
      <w:r w:rsidR="00C8560B">
        <w:rPr>
          <w:lang w:val="it-CH"/>
        </w:rPr>
        <w:t> </w:t>
      </w:r>
      <w:r w:rsidR="00750D8B">
        <w:rPr>
          <w:lang w:val="it-CH"/>
        </w:rPr>
        <w:fldChar w:fldCharType="end"/>
      </w:r>
      <w:bookmarkEnd w:id="0"/>
    </w:p>
    <w:p w:rsidR="00613DD3" w:rsidRPr="00611C85" w:rsidRDefault="0098046E" w:rsidP="004324F8">
      <w:pPr>
        <w:tabs>
          <w:tab w:val="left" w:pos="2268"/>
          <w:tab w:val="left" w:pos="2552"/>
        </w:tabs>
      </w:pPr>
      <w:r w:rsidRPr="00611C85">
        <w:t>Coordonnées</w:t>
      </w:r>
      <w:r w:rsidR="00536973" w:rsidRPr="00611C85">
        <w:tab/>
        <w:t>:</w:t>
      </w:r>
      <w:r w:rsidR="00536973" w:rsidRPr="00611C85">
        <w:tab/>
      </w:r>
      <w:bookmarkStart w:id="1" w:name="Texte3"/>
      <w:r w:rsidR="00750D8B">
        <w:rPr>
          <w:lang w:val="it-CH"/>
        </w:rPr>
        <w:fldChar w:fldCharType="begin">
          <w:ffData>
            <w:name w:val="Texte3"/>
            <w:enabled/>
            <w:calcOnExit w:val="0"/>
            <w:textInput>
              <w:maxLength w:val="20"/>
            </w:textInput>
          </w:ffData>
        </w:fldChar>
      </w:r>
      <w:r w:rsidR="00745905" w:rsidRPr="00611C85">
        <w:instrText xml:space="preserve"> FORMTEXT </w:instrText>
      </w:r>
      <w:r w:rsidR="00750D8B">
        <w:rPr>
          <w:lang w:val="it-CH"/>
        </w:rPr>
      </w:r>
      <w:r w:rsidR="00750D8B">
        <w:rPr>
          <w:lang w:val="it-CH"/>
        </w:rPr>
        <w:fldChar w:fldCharType="separate"/>
      </w:r>
      <w:bookmarkStart w:id="2" w:name="_GoBack"/>
      <w:bookmarkEnd w:id="2"/>
      <w:r w:rsidR="008739FC">
        <w:rPr>
          <w:lang w:val="it-CH"/>
        </w:rPr>
        <w:t> </w:t>
      </w:r>
      <w:r w:rsidR="008739FC">
        <w:rPr>
          <w:lang w:val="it-CH"/>
        </w:rPr>
        <w:t> </w:t>
      </w:r>
      <w:r w:rsidR="008739FC">
        <w:rPr>
          <w:lang w:val="it-CH"/>
        </w:rPr>
        <w:t> </w:t>
      </w:r>
      <w:r w:rsidR="008739FC">
        <w:rPr>
          <w:lang w:val="it-CH"/>
        </w:rPr>
        <w:t> </w:t>
      </w:r>
      <w:r w:rsidR="008739FC">
        <w:rPr>
          <w:lang w:val="it-CH"/>
        </w:rPr>
        <w:t> </w:t>
      </w:r>
      <w:r w:rsidR="00750D8B">
        <w:rPr>
          <w:lang w:val="it-CH"/>
        </w:rPr>
        <w:fldChar w:fldCharType="end"/>
      </w:r>
      <w:bookmarkEnd w:id="1"/>
    </w:p>
    <w:p w:rsidR="00536973" w:rsidRPr="00611C85" w:rsidRDefault="00536973" w:rsidP="0015726E">
      <w:pPr>
        <w:tabs>
          <w:tab w:val="left" w:pos="1985"/>
          <w:tab w:val="left" w:pos="2156"/>
        </w:tabs>
        <w:rPr>
          <w:sz w:val="8"/>
          <w:szCs w:val="8"/>
        </w:rPr>
      </w:pPr>
    </w:p>
    <w:p w:rsidR="00536973" w:rsidRPr="00770941" w:rsidRDefault="00536973" w:rsidP="0015726E">
      <w:pPr>
        <w:tabs>
          <w:tab w:val="left" w:pos="1985"/>
          <w:tab w:val="left" w:pos="2156"/>
          <w:tab w:val="left" w:pos="2977"/>
        </w:tabs>
      </w:pPr>
      <w:r w:rsidRPr="00770941">
        <w:t>Tronçon d'entretien</w:t>
      </w:r>
      <w:r w:rsidRPr="00770941">
        <w:tab/>
        <w:t>:</w:t>
      </w:r>
      <w:r w:rsidRPr="00770941">
        <w:tab/>
      </w:r>
      <w:bookmarkStart w:id="3" w:name="ListeDéroulante1"/>
      <w:r w:rsidR="00D83A54">
        <w:t>UT I</w:t>
      </w:r>
      <w:r w:rsidR="0015726E">
        <w:t xml:space="preserve"> </w:t>
      </w:r>
      <w:r w:rsidR="00D83A54">
        <w:t>I</w:t>
      </w:r>
      <w:r w:rsidR="00D83A54">
        <w:tab/>
      </w:r>
      <w:bookmarkEnd w:id="3"/>
      <w:r w:rsidR="00750D8B">
        <w:fldChar w:fldCharType="begin">
          <w:ffData>
            <w:name w:val=""/>
            <w:enabled/>
            <w:calcOnExit w:val="0"/>
            <w:statusText w:type="text" w:val="Données d'ouvrage"/>
            <w:ddList>
              <w:listEntry w:val="   --- "/>
              <w:listEntry w:val="N01_01 Bardonnex-Bernex"/>
              <w:listEntry w:val="N01_02 Bernex-Ferney"/>
              <w:listEntry w:val="N01_03 Ferney-Coppet"/>
              <w:listEntry w:val="N01_04 Coppet-Gland"/>
              <w:listEntry w:val="N01_05 Gland-Etoy "/>
              <w:listEntry w:val="N01_06 Etoy-Ecublens"/>
              <w:listEntry w:val="N01_07 Maladière- Villars-Ste-Croix "/>
              <w:listEntry w:val="N01_08 Villars-Ste-Croix -Oulens"/>
              <w:listEntry w:val="N01_09 Oulens-Yverdon "/>
              <w:listEntry w:val="N01_10 Yverdon-Arrissoules"/>
              <w:listEntry w:val="N01_11 Arrissoules-Payerne"/>
              <w:listEntry w:val="N01_12 Payerne-Faoug"/>
              <w:listEntry w:val="N01_13 Faoug-Kerzers"/>
              <w:listEntry w:val="N09_31 Vallorbe- Essert-Pittet"/>
              <w:listEntry w:val="N09_32 Villars-Ste-Croix -Vennes"/>
              <w:listEntry w:val="N09_33 Vennes-Chexbres"/>
              <w:listEntry w:val="N09_34 Chexbres-Montreux"/>
              <w:listEntry w:val="N09_35 Montreux-Roche"/>
              <w:listEntry w:val="N09_36 Roche-Bex"/>
              <w:listEntry w:val="N12_41 La Veyre-Semsales"/>
              <w:listEntry w:val="N12_42 Semsales-Riaz"/>
              <w:listEntry w:val="N12_43 Riaz-Ecuvillens "/>
              <w:listEntry w:val="N12_44 Ecuvillens-Düdingen"/>
              <w:listEntry w:val="N12_45 Düdingen-Flamatt "/>
            </w:ddList>
          </w:ffData>
        </w:fldChar>
      </w:r>
      <w:r w:rsidR="0015726E">
        <w:instrText xml:space="preserve"> FORMDROPDOWN </w:instrText>
      </w:r>
      <w:r w:rsidR="00405098">
        <w:fldChar w:fldCharType="separate"/>
      </w:r>
      <w:r w:rsidR="00750D8B">
        <w:fldChar w:fldCharType="end"/>
      </w:r>
    </w:p>
    <w:p w:rsidR="00770941" w:rsidRDefault="0015726E" w:rsidP="0015726E">
      <w:pPr>
        <w:tabs>
          <w:tab w:val="left" w:pos="1985"/>
          <w:tab w:val="left" w:pos="2156"/>
          <w:tab w:val="left" w:pos="2977"/>
        </w:tabs>
        <w:ind w:firstLine="708"/>
      </w:pPr>
      <w:bookmarkStart w:id="4" w:name="ListeDéroulante2"/>
      <w:r>
        <w:tab/>
        <w:t>:</w:t>
      </w:r>
      <w:r>
        <w:tab/>
        <w:t>UT IX</w:t>
      </w:r>
      <w:r>
        <w:tab/>
      </w:r>
      <w:bookmarkEnd w:id="4"/>
      <w:r w:rsidR="00750D8B">
        <w:fldChar w:fldCharType="begin">
          <w:ffData>
            <w:name w:val=""/>
            <w:enabled/>
            <w:calcOnExit w:val="0"/>
            <w:statusText w:type="text" w:val="Données d'ouvrage"/>
            <w:ddList>
              <w:listEntry w:val="   --- "/>
              <w:listEntry w:val="N05_21 Yverdon-Concise "/>
              <w:listEntry w:val="N05_22 Concise-Areuse "/>
              <w:listEntry w:val="N05_23 Areuse-Marin"/>
              <w:listEntry w:val="N05_24 Marin-La Neuveville "/>
              <w:listEntry w:val="N05_25 La Neuveville-Bienne"/>
              <w:listEntry w:val="N16_51 Boncourt- Porrentruy-Ouest"/>
              <w:listEntry w:val="N16_52 Porrentruy-Ouest -Glovelier"/>
              <w:listEntry w:val="N16_53 Glovelier -Delemont-Est"/>
              <w:listEntry w:val="N16_54 Delemont-Est -Court "/>
              <w:listEntry w:val="N16_55 Court-Tavannes "/>
              <w:listEntry w:val="N16_56 Tavannes-Bözingenfeld"/>
            </w:ddList>
          </w:ffData>
        </w:fldChar>
      </w:r>
      <w:r>
        <w:instrText xml:space="preserve"> FORMDROPDOWN </w:instrText>
      </w:r>
      <w:r w:rsidR="00405098">
        <w:fldChar w:fldCharType="separate"/>
      </w:r>
      <w:r w:rsidR="00750D8B">
        <w:fldChar w:fldCharType="end"/>
      </w:r>
    </w:p>
    <w:p w:rsidR="0021425F" w:rsidRPr="00D83A54" w:rsidRDefault="0021425F" w:rsidP="0015726E">
      <w:pPr>
        <w:tabs>
          <w:tab w:val="left" w:pos="1985"/>
          <w:tab w:val="left" w:pos="2156"/>
        </w:tabs>
        <w:rPr>
          <w:sz w:val="10"/>
          <w:szCs w:val="10"/>
        </w:rPr>
      </w:pPr>
    </w:p>
    <w:p w:rsidR="00D83A54" w:rsidRDefault="00D83A54">
      <w:pPr>
        <w:rPr>
          <w:sz w:val="10"/>
          <w:szCs w:val="10"/>
        </w:rPr>
        <w:sectPr w:rsidR="00D83A54" w:rsidSect="005B34B2">
          <w:headerReference w:type="default" r:id="rId8"/>
          <w:footerReference w:type="default" r:id="rId9"/>
          <w:type w:val="continuous"/>
          <w:pgSz w:w="11906" w:h="16838"/>
          <w:pgMar w:top="485" w:right="849" w:bottom="993" w:left="1417" w:header="708" w:footer="670" w:gutter="0"/>
          <w:cols w:space="708"/>
          <w:docGrid w:linePitch="360"/>
        </w:sectPr>
      </w:pPr>
    </w:p>
    <w:p w:rsidR="00D83A54" w:rsidRPr="00D83A54" w:rsidRDefault="00D83A54">
      <w:pPr>
        <w:rPr>
          <w:sz w:val="10"/>
          <w:szCs w:val="10"/>
        </w:rPr>
      </w:pPr>
    </w:p>
    <w:p w:rsidR="0098046E" w:rsidRPr="00F06543" w:rsidRDefault="00C8560B" w:rsidP="00770941">
      <w:pPr>
        <w:outlineLvl w:val="0"/>
        <w:rPr>
          <w:b/>
          <w:sz w:val="32"/>
          <w:szCs w:val="32"/>
          <w:lang w:val="fr-FR"/>
        </w:rPr>
      </w:pPr>
      <w:r w:rsidRPr="00F06543">
        <w:rPr>
          <w:b/>
          <w:color w:val="0000FF"/>
          <w:sz w:val="32"/>
          <w:szCs w:val="32"/>
          <w:lang w:val="fr-FR"/>
        </w:rPr>
        <w:t>ici le n</w:t>
      </w:r>
      <w:r w:rsidR="0098046E" w:rsidRPr="00F06543">
        <w:rPr>
          <w:b/>
          <w:color w:val="0000FF"/>
          <w:sz w:val="32"/>
          <w:szCs w:val="32"/>
          <w:lang w:val="fr-FR"/>
        </w:rPr>
        <w:t>om de l'ouvrage</w:t>
      </w:r>
    </w:p>
    <w:p w:rsidR="00613DD3" w:rsidRPr="00536973" w:rsidRDefault="00613DD3">
      <w:pPr>
        <w:rPr>
          <w:lang w:val="fr-F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81"/>
      </w:tblGrid>
      <w:tr w:rsidR="00725C64" w:rsidTr="00BF5405">
        <w:trPr>
          <w:trHeight w:val="685"/>
        </w:trPr>
        <w:tc>
          <w:tcPr>
            <w:tcW w:w="9781" w:type="dxa"/>
            <w:shd w:val="pct10" w:color="auto" w:fill="auto"/>
            <w:vAlign w:val="center"/>
          </w:tcPr>
          <w:p w:rsidR="00725C64" w:rsidRPr="004F59E5" w:rsidRDefault="00A20509" w:rsidP="00A7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LISTE DES PIECES DU DOSSIER DE CONSERVATION </w:t>
            </w:r>
            <w:r w:rsidR="00EE22A0">
              <w:rPr>
                <w:b/>
                <w:sz w:val="28"/>
                <w:szCs w:val="28"/>
              </w:rPr>
              <w:t>(DOC)</w:t>
            </w:r>
          </w:p>
        </w:tc>
      </w:tr>
    </w:tbl>
    <w:p w:rsidR="00210E16" w:rsidRDefault="00210E16">
      <w:pPr>
        <w:rPr>
          <w:lang w:val="fr-FR"/>
        </w:rPr>
        <w:sectPr w:rsidR="00210E16" w:rsidSect="005B34B2">
          <w:type w:val="continuous"/>
          <w:pgSz w:w="11906" w:h="16838"/>
          <w:pgMar w:top="485" w:right="849" w:bottom="993" w:left="1418" w:header="709" w:footer="670" w:gutter="0"/>
          <w:cols w:space="708"/>
          <w:formProt w:val="0"/>
          <w:docGrid w:linePitch="360"/>
        </w:sectPr>
      </w:pPr>
    </w:p>
    <w:p w:rsidR="00A2486F" w:rsidRPr="00AA41A3" w:rsidRDefault="00A2486F">
      <w:pPr>
        <w:rPr>
          <w:sz w:val="16"/>
          <w:szCs w:val="16"/>
          <w:lang w:val="fr-F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252"/>
        <w:gridCol w:w="567"/>
      </w:tblGrid>
      <w:tr w:rsidR="00CD0C9F" w:rsidTr="00BF5405">
        <w:trPr>
          <w:trHeight w:val="463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D0C9F" w:rsidRPr="004F59E5" w:rsidRDefault="00CD0C9F" w:rsidP="00613DD3">
            <w:pPr>
              <w:jc w:val="center"/>
              <w:rPr>
                <w:b/>
              </w:rPr>
            </w:pPr>
            <w:r w:rsidRPr="004F59E5">
              <w:rPr>
                <w:b/>
              </w:rPr>
              <w:t>Pièces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D0C9F" w:rsidRPr="004F59E5" w:rsidRDefault="00CD0C9F" w:rsidP="00EC3F97">
            <w:pPr>
              <w:jc w:val="center"/>
              <w:rPr>
                <w:b/>
                <w:sz w:val="18"/>
                <w:szCs w:val="18"/>
              </w:rPr>
            </w:pPr>
            <w:r w:rsidRPr="004F59E5">
              <w:rPr>
                <w:b/>
              </w:rPr>
              <w:t>Détail / Remarques</w:t>
            </w:r>
          </w:p>
        </w:tc>
      </w:tr>
      <w:tr w:rsidR="0021436F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21436F" w:rsidRPr="00DA6064" w:rsidRDefault="00C60F2B" w:rsidP="00D54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21436F" w:rsidRDefault="00EC3F97">
            <w:r>
              <w:t>Extrait plan cadastral A4</w:t>
            </w:r>
            <w:r w:rsidR="005F14EB">
              <w:t xml:space="preserve"> /</w:t>
            </w:r>
          </w:p>
          <w:p w:rsidR="00EC3F97" w:rsidRDefault="00EC3F97">
            <w:r>
              <w:t>Esquisse d'ouvrage A4</w:t>
            </w:r>
          </w:p>
        </w:tc>
        <w:tc>
          <w:tcPr>
            <w:tcW w:w="4252" w:type="dxa"/>
            <w:vAlign w:val="center"/>
          </w:tcPr>
          <w:p w:rsidR="0021436F" w:rsidRPr="001F65D4" w:rsidRDefault="00A20509">
            <w:pPr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No,</w:t>
            </w:r>
            <w:r w:rsidR="00F86BCC">
              <w:rPr>
                <w:i/>
                <w:color w:val="0000FF"/>
                <w:sz w:val="16"/>
                <w:szCs w:val="16"/>
              </w:rPr>
              <w:t xml:space="preserve"> Coordonnées</w:t>
            </w:r>
            <w:r>
              <w:rPr>
                <w:i/>
                <w:color w:val="0000FF"/>
                <w:sz w:val="16"/>
                <w:szCs w:val="16"/>
              </w:rPr>
              <w:t xml:space="preserve">, Nom </w:t>
            </w:r>
            <w:r w:rsidR="00F86BCC">
              <w:rPr>
                <w:i/>
                <w:color w:val="0000FF"/>
                <w:sz w:val="16"/>
                <w:szCs w:val="16"/>
              </w:rPr>
              <w:t xml:space="preserve"> (voir Géoportail du canton)</w:t>
            </w:r>
          </w:p>
          <w:p w:rsidR="00CD0C9F" w:rsidRPr="00C60886" w:rsidRDefault="00CD0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436F" w:rsidRPr="00C60F2B" w:rsidRDefault="0021436F" w:rsidP="00EC3F97">
            <w:pPr>
              <w:jc w:val="center"/>
              <w:rPr>
                <w:sz w:val="20"/>
                <w:szCs w:val="20"/>
              </w:rPr>
            </w:pPr>
          </w:p>
        </w:tc>
      </w:tr>
      <w:tr w:rsidR="0075004E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75004E" w:rsidRPr="00DA6064" w:rsidRDefault="00C60F2B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75004E" w:rsidRDefault="0075004E" w:rsidP="00B92247">
            <w:r>
              <w:t>Copie PV de réception de l'ouvrage</w:t>
            </w:r>
          </w:p>
          <w:p w:rsidR="0075004E" w:rsidRDefault="0075004E" w:rsidP="00B92247">
            <w:r>
              <w:t>Tableau récapitulatif des coûts des travaux</w:t>
            </w:r>
          </w:p>
        </w:tc>
        <w:tc>
          <w:tcPr>
            <w:tcW w:w="4252" w:type="dxa"/>
            <w:vAlign w:val="center"/>
          </w:tcPr>
          <w:p w:rsidR="0075004E" w:rsidRPr="00C60F2B" w:rsidRDefault="0075004E" w:rsidP="00C60F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004E" w:rsidRPr="00C60F2B" w:rsidRDefault="0075004E" w:rsidP="00B92247">
            <w:pPr>
              <w:jc w:val="center"/>
              <w:rPr>
                <w:sz w:val="20"/>
                <w:szCs w:val="20"/>
              </w:rPr>
            </w:pPr>
          </w:p>
        </w:tc>
      </w:tr>
      <w:tr w:rsidR="003E3445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3E3445" w:rsidRDefault="00C60F2B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E3445" w:rsidRDefault="003E3445" w:rsidP="00611C85">
            <w:r>
              <w:t xml:space="preserve">DPO </w:t>
            </w:r>
            <w:r w:rsidR="00C60F2B">
              <w:t xml:space="preserve"> </w:t>
            </w:r>
            <w:r>
              <w:t>Données principales de l'ouvrage</w:t>
            </w:r>
          </w:p>
        </w:tc>
        <w:tc>
          <w:tcPr>
            <w:tcW w:w="4252" w:type="dxa"/>
            <w:vAlign w:val="center"/>
          </w:tcPr>
          <w:p w:rsidR="003E3445" w:rsidRPr="00C60886" w:rsidRDefault="003E3445" w:rsidP="00B922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3445" w:rsidRPr="00C60F2B" w:rsidRDefault="003E3445" w:rsidP="00B92247">
            <w:pPr>
              <w:jc w:val="center"/>
              <w:rPr>
                <w:sz w:val="20"/>
                <w:szCs w:val="20"/>
              </w:rPr>
            </w:pPr>
          </w:p>
        </w:tc>
      </w:tr>
      <w:tr w:rsidR="0075004E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75004E" w:rsidRPr="00DA6064" w:rsidRDefault="00C60F2B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75004E" w:rsidRDefault="0075004E" w:rsidP="00B92247">
            <w:r>
              <w:t>Conventions avec tiers</w:t>
            </w:r>
          </w:p>
        </w:tc>
        <w:tc>
          <w:tcPr>
            <w:tcW w:w="4252" w:type="dxa"/>
            <w:vAlign w:val="center"/>
          </w:tcPr>
          <w:p w:rsidR="0075004E" w:rsidRDefault="0075004E" w:rsidP="00B92247">
            <w:r>
              <w:rPr>
                <w:i/>
                <w:color w:val="0000FF"/>
                <w:sz w:val="16"/>
                <w:szCs w:val="16"/>
              </w:rPr>
              <w:t>Copie. Référencer les documents</w:t>
            </w:r>
          </w:p>
        </w:tc>
        <w:tc>
          <w:tcPr>
            <w:tcW w:w="567" w:type="dxa"/>
            <w:vAlign w:val="center"/>
          </w:tcPr>
          <w:p w:rsidR="0075004E" w:rsidRPr="00C60F2B" w:rsidRDefault="0075004E" w:rsidP="00B92247">
            <w:pPr>
              <w:jc w:val="center"/>
              <w:rPr>
                <w:sz w:val="20"/>
                <w:szCs w:val="20"/>
              </w:rPr>
            </w:pPr>
          </w:p>
        </w:tc>
      </w:tr>
      <w:tr w:rsidR="0075004E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75004E" w:rsidRPr="00DA6064" w:rsidRDefault="00776DE5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75004E" w:rsidRDefault="0075004E" w:rsidP="0075004E">
            <w:r>
              <w:t>Dernier rapport d'inspection</w:t>
            </w:r>
          </w:p>
        </w:tc>
        <w:tc>
          <w:tcPr>
            <w:tcW w:w="4252" w:type="dxa"/>
            <w:vAlign w:val="center"/>
          </w:tcPr>
          <w:p w:rsidR="0075004E" w:rsidRPr="00C60886" w:rsidRDefault="0075004E" w:rsidP="00B92247">
            <w:pPr>
              <w:rPr>
                <w:sz w:val="20"/>
                <w:szCs w:val="20"/>
              </w:rPr>
            </w:pPr>
            <w:r w:rsidRPr="00C60886">
              <w:rPr>
                <w:sz w:val="20"/>
                <w:szCs w:val="20"/>
              </w:rPr>
              <w:t>Extrait de Kuba-DB</w:t>
            </w:r>
          </w:p>
        </w:tc>
        <w:tc>
          <w:tcPr>
            <w:tcW w:w="567" w:type="dxa"/>
            <w:vAlign w:val="center"/>
          </w:tcPr>
          <w:p w:rsidR="0075004E" w:rsidRPr="00C60F2B" w:rsidRDefault="0075004E" w:rsidP="00B92247">
            <w:pPr>
              <w:jc w:val="center"/>
              <w:rPr>
                <w:sz w:val="20"/>
                <w:szCs w:val="20"/>
              </w:rPr>
            </w:pPr>
            <w:r w:rsidRPr="00C60F2B">
              <w:rPr>
                <w:sz w:val="20"/>
                <w:szCs w:val="20"/>
              </w:rPr>
              <w:t>EP</w:t>
            </w:r>
          </w:p>
        </w:tc>
      </w:tr>
      <w:tr w:rsidR="003E3445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3E3445" w:rsidRDefault="00776DE5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3E3445" w:rsidRDefault="003E3445" w:rsidP="00776DE5">
            <w:r>
              <w:t>Livre d'ouvrage</w:t>
            </w:r>
          </w:p>
        </w:tc>
        <w:tc>
          <w:tcPr>
            <w:tcW w:w="4252" w:type="dxa"/>
            <w:vAlign w:val="center"/>
          </w:tcPr>
          <w:p w:rsidR="003E3445" w:rsidRPr="00C60886" w:rsidRDefault="00C60F2B" w:rsidP="00B92247">
            <w:pPr>
              <w:rPr>
                <w:sz w:val="20"/>
                <w:szCs w:val="20"/>
              </w:rPr>
            </w:pPr>
            <w:r w:rsidRPr="00C60886">
              <w:rPr>
                <w:sz w:val="20"/>
                <w:szCs w:val="20"/>
              </w:rPr>
              <w:t>Extrait de Kuba-DB</w:t>
            </w:r>
          </w:p>
        </w:tc>
        <w:tc>
          <w:tcPr>
            <w:tcW w:w="567" w:type="dxa"/>
            <w:vAlign w:val="center"/>
          </w:tcPr>
          <w:p w:rsidR="003E3445" w:rsidRPr="00C60F2B" w:rsidRDefault="00C60F2B" w:rsidP="00B92247">
            <w:pPr>
              <w:jc w:val="center"/>
              <w:rPr>
                <w:sz w:val="20"/>
                <w:szCs w:val="20"/>
              </w:rPr>
            </w:pPr>
            <w:r w:rsidRPr="00C60F2B">
              <w:rPr>
                <w:sz w:val="20"/>
                <w:szCs w:val="20"/>
              </w:rPr>
              <w:t>EP</w:t>
            </w:r>
          </w:p>
        </w:tc>
      </w:tr>
      <w:tr w:rsidR="0075004E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75004E" w:rsidRPr="00DA6064" w:rsidRDefault="00776DE5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75004E" w:rsidRDefault="0075004E" w:rsidP="0035631D">
            <w:r>
              <w:t xml:space="preserve">PGE </w:t>
            </w:r>
            <w:r w:rsidR="0035631D">
              <w:t xml:space="preserve"> </w:t>
            </w:r>
            <w:r>
              <w:t>Plan général d'exécution</w:t>
            </w:r>
          </w:p>
        </w:tc>
        <w:tc>
          <w:tcPr>
            <w:tcW w:w="4252" w:type="dxa"/>
            <w:vAlign w:val="center"/>
          </w:tcPr>
          <w:p w:rsidR="0075004E" w:rsidRPr="00C60886" w:rsidRDefault="0075004E" w:rsidP="00B922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004E" w:rsidRPr="00C60F2B" w:rsidRDefault="0075004E" w:rsidP="00B92247">
            <w:pPr>
              <w:jc w:val="center"/>
              <w:rPr>
                <w:sz w:val="20"/>
                <w:szCs w:val="20"/>
              </w:rPr>
            </w:pPr>
          </w:p>
        </w:tc>
      </w:tr>
      <w:tr w:rsidR="003E3445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3E3445" w:rsidRPr="00DA6064" w:rsidRDefault="00776DE5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3E3445" w:rsidRDefault="003E3445" w:rsidP="00B92247">
            <w:r>
              <w:t xml:space="preserve">PSU </w:t>
            </w:r>
            <w:r w:rsidR="00C60F2B">
              <w:t xml:space="preserve"> </w:t>
            </w:r>
            <w:r>
              <w:t>Plan de surveillance</w:t>
            </w:r>
          </w:p>
        </w:tc>
        <w:tc>
          <w:tcPr>
            <w:tcW w:w="4252" w:type="dxa"/>
            <w:vAlign w:val="center"/>
          </w:tcPr>
          <w:p w:rsidR="003E3445" w:rsidRPr="00C60886" w:rsidRDefault="003E3445" w:rsidP="00B922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3445" w:rsidRPr="00C60F2B" w:rsidRDefault="003E3445" w:rsidP="00B92247">
            <w:pPr>
              <w:jc w:val="center"/>
              <w:rPr>
                <w:sz w:val="20"/>
                <w:szCs w:val="20"/>
              </w:rPr>
            </w:pPr>
          </w:p>
        </w:tc>
      </w:tr>
      <w:tr w:rsidR="003E3445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3E3445" w:rsidRPr="00DA6064" w:rsidRDefault="00776DE5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3E3445" w:rsidRDefault="003E3445" w:rsidP="00B92247">
            <w:r w:rsidRPr="0075004E">
              <w:t>Mesures de suivi du comportement</w:t>
            </w:r>
          </w:p>
        </w:tc>
        <w:tc>
          <w:tcPr>
            <w:tcW w:w="4252" w:type="dxa"/>
            <w:vAlign w:val="center"/>
          </w:tcPr>
          <w:p w:rsidR="003E3445" w:rsidRPr="00C60886" w:rsidRDefault="003E3445" w:rsidP="00B922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3445" w:rsidRPr="00C60F2B" w:rsidRDefault="003E3445" w:rsidP="00B92247">
            <w:pPr>
              <w:jc w:val="center"/>
              <w:rPr>
                <w:sz w:val="20"/>
                <w:szCs w:val="20"/>
              </w:rPr>
            </w:pPr>
            <w:r w:rsidRPr="00C60F2B">
              <w:rPr>
                <w:sz w:val="20"/>
                <w:szCs w:val="20"/>
              </w:rPr>
              <w:t>EP</w:t>
            </w:r>
          </w:p>
        </w:tc>
      </w:tr>
      <w:tr w:rsidR="00B85A1C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B85A1C" w:rsidRDefault="00B85A1C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B85A1C" w:rsidRDefault="00B85A1C" w:rsidP="00C60886">
            <w:r>
              <w:t>FTE  Fiche des travaux d'entretien</w:t>
            </w:r>
          </w:p>
        </w:tc>
        <w:tc>
          <w:tcPr>
            <w:tcW w:w="4252" w:type="dxa"/>
            <w:vAlign w:val="center"/>
          </w:tcPr>
          <w:p w:rsidR="00B85A1C" w:rsidRPr="00697E3C" w:rsidRDefault="00B85A1C" w:rsidP="00B92247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85A1C" w:rsidRPr="00C60F2B" w:rsidRDefault="00B85A1C" w:rsidP="00B92247">
            <w:pPr>
              <w:jc w:val="center"/>
              <w:rPr>
                <w:sz w:val="20"/>
                <w:szCs w:val="20"/>
              </w:rPr>
            </w:pPr>
          </w:p>
        </w:tc>
      </w:tr>
      <w:tr w:rsidR="0075004E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75004E" w:rsidRPr="00DA6064" w:rsidRDefault="00B85A1C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75004E" w:rsidRDefault="0075004E" w:rsidP="00C60886">
            <w:r>
              <w:t>Plans d'atelier des équipements</w:t>
            </w:r>
          </w:p>
        </w:tc>
        <w:tc>
          <w:tcPr>
            <w:tcW w:w="4252" w:type="dxa"/>
            <w:vAlign w:val="center"/>
          </w:tcPr>
          <w:p w:rsidR="0075004E" w:rsidRDefault="0075004E" w:rsidP="00B92247">
            <w:pPr>
              <w:rPr>
                <w:i/>
                <w:color w:val="0000FF"/>
                <w:sz w:val="16"/>
                <w:szCs w:val="16"/>
              </w:rPr>
            </w:pPr>
            <w:r w:rsidRPr="00697E3C">
              <w:rPr>
                <w:i/>
                <w:color w:val="0000FF"/>
                <w:sz w:val="16"/>
                <w:szCs w:val="16"/>
              </w:rPr>
              <w:t xml:space="preserve">Les </w:t>
            </w:r>
            <w:r>
              <w:rPr>
                <w:i/>
                <w:color w:val="0000FF"/>
                <w:sz w:val="16"/>
                <w:szCs w:val="16"/>
              </w:rPr>
              <w:t xml:space="preserve">plans des </w:t>
            </w:r>
            <w:r w:rsidR="00C60886">
              <w:rPr>
                <w:i/>
                <w:color w:val="0000FF"/>
                <w:sz w:val="16"/>
                <w:szCs w:val="16"/>
              </w:rPr>
              <w:t xml:space="preserve">fournisseurs </w:t>
            </w:r>
            <w:r w:rsidRPr="001F306A">
              <w:rPr>
                <w:rFonts w:cs="Arial"/>
                <w:i/>
                <w:color w:val="0000FF"/>
                <w:sz w:val="16"/>
                <w:szCs w:val="16"/>
              </w:rPr>
              <w:t>(appuis, joints de chaussée, autres..).</w:t>
            </w:r>
          </w:p>
          <w:p w:rsidR="0075004E" w:rsidRPr="00697E3C" w:rsidRDefault="0075004E" w:rsidP="00B92247">
            <w:pPr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Référencer les documents</w:t>
            </w:r>
          </w:p>
        </w:tc>
        <w:tc>
          <w:tcPr>
            <w:tcW w:w="567" w:type="dxa"/>
            <w:vAlign w:val="center"/>
          </w:tcPr>
          <w:p w:rsidR="0075004E" w:rsidRPr="00C60F2B" w:rsidRDefault="0075004E" w:rsidP="00B92247">
            <w:pPr>
              <w:jc w:val="center"/>
              <w:rPr>
                <w:sz w:val="20"/>
                <w:szCs w:val="20"/>
              </w:rPr>
            </w:pPr>
          </w:p>
        </w:tc>
      </w:tr>
      <w:tr w:rsidR="0021436F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21436F" w:rsidRPr="00DA6064" w:rsidRDefault="00B85A1C" w:rsidP="00D54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21436F" w:rsidRDefault="00D8742E" w:rsidP="00D8742E">
            <w:r>
              <w:t>Convention d'utilisation</w:t>
            </w:r>
            <w:r w:rsidR="00A20509">
              <w:t xml:space="preserve"> / Bases de projet</w:t>
            </w:r>
          </w:p>
          <w:p w:rsidR="00D8742E" w:rsidRPr="00D8742E" w:rsidRDefault="00D8742E" w:rsidP="00D8742E">
            <w:r w:rsidRPr="00D8742E">
              <w:t xml:space="preserve">Plan d'utilisation / Plan de sécurité </w:t>
            </w:r>
          </w:p>
        </w:tc>
        <w:tc>
          <w:tcPr>
            <w:tcW w:w="4252" w:type="dxa"/>
            <w:vAlign w:val="center"/>
          </w:tcPr>
          <w:p w:rsidR="00D8742E" w:rsidRPr="00C60886" w:rsidRDefault="00D8742E">
            <w:pPr>
              <w:rPr>
                <w:sz w:val="20"/>
                <w:szCs w:val="20"/>
              </w:rPr>
            </w:pPr>
          </w:p>
          <w:p w:rsidR="00D8742E" w:rsidRPr="00D8742E" w:rsidRDefault="00697E3C" w:rsidP="001F65D4">
            <w:pPr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P</w:t>
            </w:r>
            <w:r w:rsidR="005B1F1A">
              <w:rPr>
                <w:i/>
                <w:color w:val="0000FF"/>
                <w:sz w:val="16"/>
                <w:szCs w:val="16"/>
              </w:rPr>
              <w:t xml:space="preserve">our </w:t>
            </w:r>
            <w:r>
              <w:rPr>
                <w:i/>
                <w:color w:val="0000FF"/>
                <w:sz w:val="16"/>
                <w:szCs w:val="16"/>
              </w:rPr>
              <w:t xml:space="preserve">les </w:t>
            </w:r>
            <w:r w:rsidR="005B1F1A">
              <w:rPr>
                <w:i/>
                <w:color w:val="0000FF"/>
                <w:sz w:val="16"/>
                <w:szCs w:val="16"/>
              </w:rPr>
              <w:t>construction</w:t>
            </w:r>
            <w:r>
              <w:rPr>
                <w:i/>
                <w:color w:val="0000FF"/>
                <w:sz w:val="16"/>
                <w:szCs w:val="16"/>
              </w:rPr>
              <w:t>s</w:t>
            </w:r>
            <w:r w:rsidR="005B1F1A">
              <w:rPr>
                <w:i/>
                <w:color w:val="0000FF"/>
                <w:sz w:val="16"/>
                <w:szCs w:val="16"/>
              </w:rPr>
              <w:t xml:space="preserve"> avant 19</w:t>
            </w:r>
            <w:r w:rsidR="001F65D4">
              <w:rPr>
                <w:i/>
                <w:color w:val="0000FF"/>
                <w:sz w:val="16"/>
                <w:szCs w:val="16"/>
              </w:rPr>
              <w:t>89</w:t>
            </w:r>
          </w:p>
        </w:tc>
        <w:tc>
          <w:tcPr>
            <w:tcW w:w="567" w:type="dxa"/>
            <w:vAlign w:val="center"/>
          </w:tcPr>
          <w:p w:rsidR="0021436F" w:rsidRPr="00C60F2B" w:rsidRDefault="0021436F" w:rsidP="00EC3F97">
            <w:pPr>
              <w:jc w:val="center"/>
              <w:rPr>
                <w:sz w:val="20"/>
                <w:szCs w:val="20"/>
              </w:rPr>
            </w:pPr>
          </w:p>
        </w:tc>
      </w:tr>
      <w:tr w:rsidR="0075004E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75004E" w:rsidRPr="00DA6064" w:rsidRDefault="00B85A1C" w:rsidP="00B9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75004E" w:rsidRDefault="0075004E" w:rsidP="00B92247">
            <w:r>
              <w:t>Rapport technique</w:t>
            </w:r>
            <w:r w:rsidR="00E6446B">
              <w:t xml:space="preserve"> /</w:t>
            </w:r>
          </w:p>
          <w:p w:rsidR="0075004E" w:rsidRDefault="0075004E" w:rsidP="00B92247">
            <w:r>
              <w:t>Rapports de contrôle, d'expertise</w:t>
            </w:r>
          </w:p>
        </w:tc>
        <w:tc>
          <w:tcPr>
            <w:tcW w:w="4252" w:type="dxa"/>
            <w:vAlign w:val="center"/>
          </w:tcPr>
          <w:p w:rsidR="0075004E" w:rsidRDefault="0075004E" w:rsidP="00B92247">
            <w:r>
              <w:rPr>
                <w:i/>
                <w:color w:val="0000FF"/>
                <w:sz w:val="16"/>
                <w:szCs w:val="16"/>
              </w:rPr>
              <w:t>Référencer les documents</w:t>
            </w:r>
          </w:p>
        </w:tc>
        <w:tc>
          <w:tcPr>
            <w:tcW w:w="567" w:type="dxa"/>
            <w:vAlign w:val="center"/>
          </w:tcPr>
          <w:p w:rsidR="0075004E" w:rsidRPr="00C60F2B" w:rsidRDefault="0075004E" w:rsidP="00B92247">
            <w:pPr>
              <w:jc w:val="center"/>
              <w:rPr>
                <w:sz w:val="20"/>
                <w:szCs w:val="20"/>
              </w:rPr>
            </w:pPr>
          </w:p>
        </w:tc>
      </w:tr>
      <w:tr w:rsidR="0021436F" w:rsidTr="00BF5405">
        <w:trPr>
          <w:trHeight w:val="624"/>
        </w:trPr>
        <w:tc>
          <w:tcPr>
            <w:tcW w:w="568" w:type="dxa"/>
            <w:shd w:val="pct10" w:color="auto" w:fill="auto"/>
            <w:vAlign w:val="center"/>
          </w:tcPr>
          <w:p w:rsidR="0021436F" w:rsidRPr="00DA6064" w:rsidRDefault="00B85A1C" w:rsidP="00D54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21436F" w:rsidRDefault="00D8742E" w:rsidP="00D8742E">
            <w:r>
              <w:t>Note de calculs</w:t>
            </w:r>
            <w:r w:rsidR="00A20509">
              <w:t xml:space="preserve"> / Vérifications statiques</w:t>
            </w:r>
          </w:p>
        </w:tc>
        <w:tc>
          <w:tcPr>
            <w:tcW w:w="4252" w:type="dxa"/>
            <w:vAlign w:val="center"/>
          </w:tcPr>
          <w:p w:rsidR="0021436F" w:rsidRPr="00D8742E" w:rsidRDefault="00D8742E" w:rsidP="00A20509">
            <w:pPr>
              <w:rPr>
                <w:i/>
                <w:color w:val="0000FF"/>
                <w:sz w:val="16"/>
                <w:szCs w:val="16"/>
              </w:rPr>
            </w:pPr>
            <w:r w:rsidRPr="00D8742E">
              <w:rPr>
                <w:i/>
                <w:color w:val="0000FF"/>
                <w:sz w:val="16"/>
                <w:szCs w:val="16"/>
              </w:rPr>
              <w:t xml:space="preserve">Si trop épais, </w:t>
            </w:r>
            <w:r w:rsidR="00A20509">
              <w:rPr>
                <w:i/>
                <w:color w:val="0000FF"/>
                <w:sz w:val="16"/>
                <w:szCs w:val="16"/>
              </w:rPr>
              <w:t>renvoi à</w:t>
            </w:r>
            <w:r w:rsidRPr="00D8742E">
              <w:rPr>
                <w:i/>
                <w:color w:val="0000FF"/>
                <w:sz w:val="16"/>
                <w:szCs w:val="16"/>
              </w:rPr>
              <w:t xml:space="preserve"> un </w:t>
            </w:r>
            <w:r w:rsidR="004F205A">
              <w:rPr>
                <w:i/>
                <w:color w:val="0000FF"/>
                <w:sz w:val="16"/>
                <w:szCs w:val="16"/>
              </w:rPr>
              <w:t>ou à d'</w:t>
            </w:r>
            <w:r w:rsidRPr="00D8742E">
              <w:rPr>
                <w:i/>
                <w:color w:val="0000FF"/>
                <w:sz w:val="16"/>
                <w:szCs w:val="16"/>
              </w:rPr>
              <w:t>autre</w:t>
            </w:r>
            <w:r w:rsidR="004F205A">
              <w:rPr>
                <w:i/>
                <w:color w:val="0000FF"/>
                <w:sz w:val="16"/>
                <w:szCs w:val="16"/>
              </w:rPr>
              <w:t>s</w:t>
            </w:r>
            <w:r w:rsidRPr="00D8742E">
              <w:rPr>
                <w:i/>
                <w:color w:val="0000FF"/>
                <w:sz w:val="16"/>
                <w:szCs w:val="16"/>
              </w:rPr>
              <w:t xml:space="preserve"> classeur</w:t>
            </w:r>
            <w:r w:rsidR="004F205A">
              <w:rPr>
                <w:i/>
                <w:color w:val="0000FF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21436F" w:rsidRPr="00C60F2B" w:rsidRDefault="0021436F" w:rsidP="00EC3F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7A94" w:rsidRPr="008A23DA" w:rsidRDefault="007F7A94">
      <w:pPr>
        <w:rPr>
          <w:sz w:val="16"/>
          <w:szCs w:val="16"/>
        </w:rPr>
      </w:pPr>
    </w:p>
    <w:sectPr w:rsidR="007F7A94" w:rsidRPr="008A23DA" w:rsidSect="005B34B2">
      <w:type w:val="continuous"/>
      <w:pgSz w:w="11906" w:h="16838"/>
      <w:pgMar w:top="485" w:right="849" w:bottom="993" w:left="1417" w:header="708" w:footer="6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2A" w:rsidRDefault="00DA0A2A">
      <w:r>
        <w:separator/>
      </w:r>
    </w:p>
  </w:endnote>
  <w:endnote w:type="continuationSeparator" w:id="0">
    <w:p w:rsidR="00DA0A2A" w:rsidRDefault="00DA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B2" w:rsidRDefault="005B34B2" w:rsidP="005B34B2">
    <w:pPr>
      <w:tabs>
        <w:tab w:val="right" w:pos="9639"/>
      </w:tabs>
      <w:ind w:left="-284"/>
      <w:rPr>
        <w:sz w:val="10"/>
        <w:szCs w:val="10"/>
      </w:rPr>
    </w:pPr>
    <w:r>
      <w:rPr>
        <w:sz w:val="10"/>
        <w:szCs w:val="10"/>
      </w:rPr>
      <w:t>Formulaire: 20131030 F1EP_FRM003 Liste des pièces du DOC /Wch</w:t>
    </w:r>
  </w:p>
  <w:p w:rsidR="005B34B2" w:rsidRPr="005B34B2" w:rsidRDefault="00405098" w:rsidP="00954130">
    <w:pPr>
      <w:tabs>
        <w:tab w:val="right" w:pos="9356"/>
      </w:tabs>
      <w:spacing w:before="60"/>
      <w:ind w:left="-284"/>
      <w:rPr>
        <w:sz w:val="15"/>
        <w:szCs w:val="15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B34B2" w:rsidRPr="005B34B2">
      <w:rPr>
        <w:noProof/>
        <w:sz w:val="15"/>
        <w:szCs w:val="15"/>
      </w:rPr>
      <w:t>20131030 F1EP_FRM003 Liste des pièces du DOC</w:t>
    </w:r>
    <w:r>
      <w:rPr>
        <w:noProof/>
        <w:sz w:val="15"/>
        <w:szCs w:val="15"/>
      </w:rPr>
      <w:fldChar w:fldCharType="end"/>
    </w:r>
    <w:r w:rsidR="005B34B2">
      <w:rPr>
        <w:sz w:val="15"/>
        <w:szCs w:val="15"/>
      </w:rPr>
      <w:tab/>
    </w:r>
    <w:r w:rsidR="005B34B2" w:rsidRPr="00BF5405">
      <w:rPr>
        <w:sz w:val="16"/>
        <w:szCs w:val="16"/>
      </w:rPr>
      <w:t xml:space="preserve">page </w:t>
    </w:r>
    <w:r w:rsidR="00750D8B" w:rsidRPr="00BF5405">
      <w:rPr>
        <w:sz w:val="16"/>
        <w:szCs w:val="16"/>
      </w:rPr>
      <w:fldChar w:fldCharType="begin"/>
    </w:r>
    <w:r w:rsidR="005B34B2" w:rsidRPr="00BF5405">
      <w:rPr>
        <w:sz w:val="16"/>
        <w:szCs w:val="16"/>
      </w:rPr>
      <w:instrText xml:space="preserve"> PAGE   \* MERGEFORMAT </w:instrText>
    </w:r>
    <w:r w:rsidR="00750D8B" w:rsidRPr="00BF540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750D8B" w:rsidRPr="00BF5405">
      <w:rPr>
        <w:sz w:val="16"/>
        <w:szCs w:val="16"/>
      </w:rPr>
      <w:fldChar w:fldCharType="end"/>
    </w:r>
    <w:r w:rsidR="005B34B2" w:rsidRPr="00BF5405">
      <w:rPr>
        <w:sz w:val="16"/>
        <w:szCs w:val="16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Pr="00405098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2A" w:rsidRDefault="00DA0A2A">
      <w:r>
        <w:separator/>
      </w:r>
    </w:p>
  </w:footnote>
  <w:footnote w:type="continuationSeparator" w:id="0">
    <w:p w:rsidR="00DA0A2A" w:rsidRDefault="00DA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9" w:type="dxa"/>
      <w:tblInd w:w="-252" w:type="dxa"/>
      <w:tblLayout w:type="fixed"/>
      <w:tblLook w:val="01E0" w:firstRow="1" w:lastRow="1" w:firstColumn="1" w:lastColumn="1" w:noHBand="0" w:noVBand="0"/>
    </w:tblPr>
    <w:tblGrid>
      <w:gridCol w:w="5322"/>
      <w:gridCol w:w="4677"/>
    </w:tblGrid>
    <w:tr w:rsidR="008A23DA" w:rsidRPr="006D2B8F" w:rsidTr="00AC43FC">
      <w:trPr>
        <w:cantSplit/>
        <w:trHeight w:hRule="exact" w:val="1417"/>
      </w:trPr>
      <w:tc>
        <w:tcPr>
          <w:tcW w:w="5322" w:type="dxa"/>
        </w:tcPr>
        <w:p w:rsidR="008A23DA" w:rsidRDefault="008A23DA" w:rsidP="00363AE0">
          <w:pPr>
            <w:pStyle w:val="Logo"/>
            <w:ind w:left="-108"/>
          </w:pPr>
        </w:p>
        <w:p w:rsidR="008A23DA" w:rsidRPr="00E534A0" w:rsidRDefault="00885D33" w:rsidP="00363AE0">
          <w:pPr>
            <w:pStyle w:val="Logo"/>
          </w:pPr>
          <w:r>
            <w:rPr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-100965</wp:posOffset>
                </wp:positionV>
                <wp:extent cx="2164080" cy="753110"/>
                <wp:effectExtent l="19050" t="0" r="7620" b="0"/>
                <wp:wrapTight wrapText="bothSides">
                  <wp:wrapPolygon edited="0">
                    <wp:start x="-190" y="0"/>
                    <wp:lineTo x="-190" y="21309"/>
                    <wp:lineTo x="21676" y="21309"/>
                    <wp:lineTo x="21676" y="0"/>
                    <wp:lineTo x="-190" y="0"/>
                  </wp:wrapPolygon>
                </wp:wrapTight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</w:tcPr>
        <w:p w:rsidR="008A23DA" w:rsidRPr="00551C9E" w:rsidRDefault="008A23DA" w:rsidP="00363AE0">
          <w:pPr>
            <w:pStyle w:val="KopfDept"/>
            <w:rPr>
              <w:lang w:val="fr-FR"/>
            </w:rPr>
          </w:pPr>
          <w:r w:rsidRPr="00551C9E">
            <w:rPr>
              <w:rFonts w:cs="Arial"/>
              <w:color w:val="000000"/>
              <w:szCs w:val="15"/>
              <w:lang w:val="fr-FR"/>
            </w:rPr>
            <w:t>Département fédéral de l'environnement,</w:t>
          </w:r>
          <w:r>
            <w:rPr>
              <w:rFonts w:cs="Arial"/>
              <w:color w:val="000000"/>
              <w:szCs w:val="15"/>
              <w:lang w:val="fr-FR"/>
            </w:rPr>
            <w:br/>
          </w:r>
          <w:r w:rsidRPr="00551C9E">
            <w:rPr>
              <w:rFonts w:cs="Arial"/>
              <w:color w:val="000000"/>
              <w:szCs w:val="15"/>
              <w:lang w:val="fr-FR"/>
            </w:rPr>
            <w:t>des transports,</w:t>
          </w:r>
          <w:r>
            <w:rPr>
              <w:rFonts w:cs="Arial"/>
              <w:color w:val="000000"/>
              <w:szCs w:val="15"/>
              <w:lang w:val="fr-FR"/>
            </w:rPr>
            <w:t xml:space="preserve"> </w:t>
          </w:r>
          <w:r w:rsidRPr="00551C9E">
            <w:rPr>
              <w:rFonts w:cs="Arial"/>
              <w:color w:val="000000"/>
              <w:szCs w:val="15"/>
              <w:lang w:val="fr-FR"/>
            </w:rPr>
            <w:t>de l'énergie et de la communication DETEC</w:t>
          </w:r>
        </w:p>
        <w:p w:rsidR="008A23DA" w:rsidRDefault="008A23DA" w:rsidP="00363AE0">
          <w:pPr>
            <w:pStyle w:val="KopfFett"/>
            <w:rPr>
              <w:rFonts w:cs="Arial"/>
              <w:szCs w:val="15"/>
              <w:lang w:val="fr-FR"/>
            </w:rPr>
          </w:pPr>
          <w:r w:rsidRPr="00551C9E">
            <w:rPr>
              <w:rFonts w:cs="Arial"/>
              <w:szCs w:val="15"/>
              <w:lang w:val="fr-FR"/>
            </w:rPr>
            <w:t>Office fédéral des routes OFROU</w:t>
          </w:r>
        </w:p>
        <w:p w:rsidR="008A23DA" w:rsidRPr="00B00A6C" w:rsidRDefault="008A23DA" w:rsidP="00652DCF">
          <w:pPr>
            <w:pStyle w:val="En-tte"/>
            <w:rPr>
              <w:lang w:val="fr-FR"/>
            </w:rPr>
          </w:pPr>
          <w:r>
            <w:rPr>
              <w:lang w:val="fr-FR"/>
            </w:rPr>
            <w:t>Filiale Estavayer-le-Lac</w:t>
          </w:r>
        </w:p>
      </w:tc>
    </w:tr>
  </w:tbl>
  <w:p w:rsidR="00AC43FC" w:rsidRPr="00611C85" w:rsidRDefault="00AC43FC" w:rsidP="00AC43F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2EB"/>
    <w:multiLevelType w:val="hybridMultilevel"/>
    <w:tmpl w:val="E7D097BA"/>
    <w:lvl w:ilvl="0" w:tplc="E4A4E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8C6"/>
    <w:rsid w:val="00026876"/>
    <w:rsid w:val="0003655C"/>
    <w:rsid w:val="00084D7B"/>
    <w:rsid w:val="00086C47"/>
    <w:rsid w:val="000C7517"/>
    <w:rsid w:val="0010036A"/>
    <w:rsid w:val="001208C6"/>
    <w:rsid w:val="00147B8B"/>
    <w:rsid w:val="00153BFD"/>
    <w:rsid w:val="0015726E"/>
    <w:rsid w:val="00186FF6"/>
    <w:rsid w:val="001B13F8"/>
    <w:rsid w:val="001D4940"/>
    <w:rsid w:val="001F306A"/>
    <w:rsid w:val="001F65D4"/>
    <w:rsid w:val="00210E16"/>
    <w:rsid w:val="0021425F"/>
    <w:rsid w:val="0021436F"/>
    <w:rsid w:val="00215D7A"/>
    <w:rsid w:val="002439B8"/>
    <w:rsid w:val="00255F22"/>
    <w:rsid w:val="00261722"/>
    <w:rsid w:val="002A58BF"/>
    <w:rsid w:val="002B3CE3"/>
    <w:rsid w:val="002F34ED"/>
    <w:rsid w:val="00312295"/>
    <w:rsid w:val="00330F4E"/>
    <w:rsid w:val="00343870"/>
    <w:rsid w:val="00347B91"/>
    <w:rsid w:val="0035631D"/>
    <w:rsid w:val="00363AE0"/>
    <w:rsid w:val="00366533"/>
    <w:rsid w:val="003716D4"/>
    <w:rsid w:val="003750D1"/>
    <w:rsid w:val="00394930"/>
    <w:rsid w:val="003E18C5"/>
    <w:rsid w:val="003E3445"/>
    <w:rsid w:val="0040181F"/>
    <w:rsid w:val="00405098"/>
    <w:rsid w:val="0041392D"/>
    <w:rsid w:val="004324F8"/>
    <w:rsid w:val="00484EA7"/>
    <w:rsid w:val="00490687"/>
    <w:rsid w:val="00490EA3"/>
    <w:rsid w:val="00494EDF"/>
    <w:rsid w:val="004F205A"/>
    <w:rsid w:val="004F59E5"/>
    <w:rsid w:val="00536973"/>
    <w:rsid w:val="005801AF"/>
    <w:rsid w:val="005B0549"/>
    <w:rsid w:val="005B1F1A"/>
    <w:rsid w:val="005B34B2"/>
    <w:rsid w:val="005F14EB"/>
    <w:rsid w:val="0060553E"/>
    <w:rsid w:val="006062EE"/>
    <w:rsid w:val="00611C85"/>
    <w:rsid w:val="00613DD3"/>
    <w:rsid w:val="00652DCF"/>
    <w:rsid w:val="006639C0"/>
    <w:rsid w:val="00667006"/>
    <w:rsid w:val="00697E3C"/>
    <w:rsid w:val="006E46DD"/>
    <w:rsid w:val="006E60BD"/>
    <w:rsid w:val="00725C64"/>
    <w:rsid w:val="00745905"/>
    <w:rsid w:val="0075004E"/>
    <w:rsid w:val="00750D8B"/>
    <w:rsid w:val="0075777C"/>
    <w:rsid w:val="00770941"/>
    <w:rsid w:val="00776907"/>
    <w:rsid w:val="00776DE5"/>
    <w:rsid w:val="00792264"/>
    <w:rsid w:val="007B4BDC"/>
    <w:rsid w:val="007D1B28"/>
    <w:rsid w:val="007E51B7"/>
    <w:rsid w:val="007F7A94"/>
    <w:rsid w:val="00833FFD"/>
    <w:rsid w:val="008440DE"/>
    <w:rsid w:val="008739FC"/>
    <w:rsid w:val="00885D33"/>
    <w:rsid w:val="008A23DA"/>
    <w:rsid w:val="008A2D22"/>
    <w:rsid w:val="008C6EF4"/>
    <w:rsid w:val="009038E2"/>
    <w:rsid w:val="009076A8"/>
    <w:rsid w:val="009120C3"/>
    <w:rsid w:val="00923FE7"/>
    <w:rsid w:val="009257C9"/>
    <w:rsid w:val="00954130"/>
    <w:rsid w:val="0095459B"/>
    <w:rsid w:val="0095700C"/>
    <w:rsid w:val="00970816"/>
    <w:rsid w:val="009771A8"/>
    <w:rsid w:val="0098046E"/>
    <w:rsid w:val="00995C74"/>
    <w:rsid w:val="009F035D"/>
    <w:rsid w:val="00A10C57"/>
    <w:rsid w:val="00A20509"/>
    <w:rsid w:val="00A2486F"/>
    <w:rsid w:val="00A64ADB"/>
    <w:rsid w:val="00A66B67"/>
    <w:rsid w:val="00A7034A"/>
    <w:rsid w:val="00AA1659"/>
    <w:rsid w:val="00AA41A3"/>
    <w:rsid w:val="00AC43FC"/>
    <w:rsid w:val="00AD0067"/>
    <w:rsid w:val="00AD190F"/>
    <w:rsid w:val="00AF47D9"/>
    <w:rsid w:val="00AF5D00"/>
    <w:rsid w:val="00B405F8"/>
    <w:rsid w:val="00B4095B"/>
    <w:rsid w:val="00B50252"/>
    <w:rsid w:val="00B5744D"/>
    <w:rsid w:val="00B8375C"/>
    <w:rsid w:val="00B85A1C"/>
    <w:rsid w:val="00BA195C"/>
    <w:rsid w:val="00BA4572"/>
    <w:rsid w:val="00BA5E1A"/>
    <w:rsid w:val="00BB1DD9"/>
    <w:rsid w:val="00BB794A"/>
    <w:rsid w:val="00BC57D1"/>
    <w:rsid w:val="00BC6E4B"/>
    <w:rsid w:val="00BF0212"/>
    <w:rsid w:val="00BF5405"/>
    <w:rsid w:val="00C114B9"/>
    <w:rsid w:val="00C12591"/>
    <w:rsid w:val="00C144D9"/>
    <w:rsid w:val="00C35CBC"/>
    <w:rsid w:val="00C60886"/>
    <w:rsid w:val="00C60F2B"/>
    <w:rsid w:val="00C667FF"/>
    <w:rsid w:val="00C75A07"/>
    <w:rsid w:val="00C83F25"/>
    <w:rsid w:val="00C8560B"/>
    <w:rsid w:val="00C91739"/>
    <w:rsid w:val="00CB198D"/>
    <w:rsid w:val="00CD0156"/>
    <w:rsid w:val="00CD0C9F"/>
    <w:rsid w:val="00D54693"/>
    <w:rsid w:val="00D55808"/>
    <w:rsid w:val="00D74C1C"/>
    <w:rsid w:val="00D756DF"/>
    <w:rsid w:val="00D83A54"/>
    <w:rsid w:val="00D84D19"/>
    <w:rsid w:val="00D8742E"/>
    <w:rsid w:val="00DA07DB"/>
    <w:rsid w:val="00DA0A2A"/>
    <w:rsid w:val="00DA6064"/>
    <w:rsid w:val="00DB51CC"/>
    <w:rsid w:val="00DD53EE"/>
    <w:rsid w:val="00DF7283"/>
    <w:rsid w:val="00E146E6"/>
    <w:rsid w:val="00E163FF"/>
    <w:rsid w:val="00E61E4D"/>
    <w:rsid w:val="00E6446B"/>
    <w:rsid w:val="00E92713"/>
    <w:rsid w:val="00EA3C9E"/>
    <w:rsid w:val="00EA525B"/>
    <w:rsid w:val="00EB68D9"/>
    <w:rsid w:val="00EC3F97"/>
    <w:rsid w:val="00EE22A0"/>
    <w:rsid w:val="00EE4876"/>
    <w:rsid w:val="00EF11D9"/>
    <w:rsid w:val="00F06543"/>
    <w:rsid w:val="00F07A49"/>
    <w:rsid w:val="00F11501"/>
    <w:rsid w:val="00F44F28"/>
    <w:rsid w:val="00F55D89"/>
    <w:rsid w:val="00F86BCC"/>
    <w:rsid w:val="00F906D9"/>
    <w:rsid w:val="00FB4C71"/>
    <w:rsid w:val="00FC23B6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30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63AE0"/>
    <w:pPr>
      <w:suppressAutoHyphens/>
      <w:spacing w:line="200" w:lineRule="exact"/>
    </w:pPr>
    <w:rPr>
      <w:noProof/>
      <w:sz w:val="15"/>
      <w:szCs w:val="20"/>
      <w:lang w:val="de-CH" w:eastAsia="de-CH"/>
    </w:rPr>
  </w:style>
  <w:style w:type="paragraph" w:customStyle="1" w:styleId="KopfFett">
    <w:name w:val="KopfFett"/>
    <w:basedOn w:val="En-tte"/>
    <w:next w:val="En-tte"/>
    <w:rsid w:val="00363AE0"/>
    <w:rPr>
      <w:b/>
    </w:rPr>
  </w:style>
  <w:style w:type="paragraph" w:customStyle="1" w:styleId="KopfDept">
    <w:name w:val="KopfDept"/>
    <w:basedOn w:val="En-tte"/>
    <w:next w:val="KopfFett"/>
    <w:rsid w:val="00363AE0"/>
    <w:pPr>
      <w:spacing w:after="100"/>
      <w:contextualSpacing/>
    </w:pPr>
  </w:style>
  <w:style w:type="paragraph" w:customStyle="1" w:styleId="Logo">
    <w:name w:val="Logo"/>
    <w:rsid w:val="00363AE0"/>
    <w:rPr>
      <w:rFonts w:ascii="Arial" w:hAnsi="Arial"/>
      <w:noProof/>
      <w:sz w:val="15"/>
      <w:lang w:val="de-CH" w:eastAsia="de-CH"/>
    </w:rPr>
  </w:style>
  <w:style w:type="paragraph" w:styleId="Pieddepage">
    <w:name w:val="footer"/>
    <w:basedOn w:val="Normal"/>
    <w:link w:val="PieddepageCar"/>
    <w:uiPriority w:val="99"/>
    <w:rsid w:val="00363AE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21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5777C"/>
    <w:rPr>
      <w:rFonts w:ascii="Arial" w:hAnsi="Arial"/>
      <w:sz w:val="22"/>
      <w:szCs w:val="22"/>
      <w:lang w:val="fr-CH" w:eastAsia="fr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7094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0941"/>
    <w:rPr>
      <w:rFonts w:ascii="Tahoma" w:hAnsi="Tahoma" w:cs="Tahoma"/>
      <w:sz w:val="16"/>
      <w:szCs w:val="16"/>
      <w:lang w:val="fr-CH" w:eastAsia="fr-CH"/>
    </w:rPr>
  </w:style>
  <w:style w:type="character" w:customStyle="1" w:styleId="En-tteCar">
    <w:name w:val="En-tête Car"/>
    <w:basedOn w:val="Policepardfaut"/>
    <w:link w:val="En-tte"/>
    <w:uiPriority w:val="99"/>
    <w:rsid w:val="00AF47D9"/>
    <w:rPr>
      <w:rFonts w:ascii="Arial" w:hAnsi="Arial"/>
      <w:noProof/>
      <w:sz w:val="15"/>
      <w:lang w:val="de-CH" w:eastAsia="de-CH"/>
    </w:rPr>
  </w:style>
  <w:style w:type="character" w:styleId="Textedelespacerserv">
    <w:name w:val="Placeholder Text"/>
    <w:basedOn w:val="Policepardfaut"/>
    <w:uiPriority w:val="99"/>
    <w:semiHidden/>
    <w:rsid w:val="00C75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5707-EBF6-409A-9848-BE8853B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20131030 F1EP_FRM003 Liste des pièces du DOC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 archivage TU</vt:lpstr>
    </vt:vector>
  </TitlesOfParts>
  <Company>UVEK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archivage TU</dc:title>
  <dc:creator>Chassot Jean-Marc</dc:creator>
  <cp:lastModifiedBy>Waeber Christian ASTRA</cp:lastModifiedBy>
  <cp:revision>4</cp:revision>
  <cp:lastPrinted>2011-10-28T16:02:00Z</cp:lastPrinted>
  <dcterms:created xsi:type="dcterms:W3CDTF">2013-11-07T18:01:00Z</dcterms:created>
  <dcterms:modified xsi:type="dcterms:W3CDTF">2015-08-03T13:17:00Z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IDMTEMPLASTRA@102.100:Aktenzeichen">
    <vt:lpwstr>K481-1482</vt:lpwstr>
  </property>
  <property fmtid="{D5CDD505-2E9C-101B-9397-08002B2CF9AE}" pid="3" name="FSC#COOSYSTEM@1.1:Container">
    <vt:lpwstr>COO.2045.100.7.2603190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/>
  </property>
  <property fmtid="{D5CDD505-2E9C-101B-9397-08002B2CF9AE}" pid="6" name="FSC#COOELAK@1.1001:FileRefYear">
    <vt:lpwstr/>
  </property>
  <property fmtid="{D5CDD505-2E9C-101B-9397-08002B2CF9AE}" pid="7" name="FSC#COOELAK@1.1001:FileRefOrdinal">
    <vt:lpwstr/>
  </property>
  <property fmtid="{D5CDD505-2E9C-101B-9397-08002B2CF9AE}" pid="8" name="FSC#COOELAK@1.1001:FileRefOU">
    <vt:lpwstr/>
  </property>
  <property fmtid="{D5CDD505-2E9C-101B-9397-08002B2CF9AE}" pid="9" name="FSC#COOELAK@1.1001:Organization">
    <vt:lpwstr/>
  </property>
  <property fmtid="{D5CDD505-2E9C-101B-9397-08002B2CF9AE}" pid="10" name="FSC#COOELAK@1.1001:Owner">
    <vt:lpwstr> Chassot</vt:lpwstr>
  </property>
  <property fmtid="{D5CDD505-2E9C-101B-9397-08002B2CF9AE}" pid="11" name="FSC#COOELAK@1.1001:OwnerExtension">
    <vt:lpwstr/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Erhaltungsplanung (F1)</vt:lpwstr>
  </property>
  <property fmtid="{D5CDD505-2E9C-101B-9397-08002B2CF9AE}" pid="18" name="FSC#COOELAK@1.1001:CreatedAt">
    <vt:lpwstr>28.11.2011 14:50:03</vt:lpwstr>
  </property>
  <property fmtid="{D5CDD505-2E9C-101B-9397-08002B2CF9AE}" pid="19" name="FSC#COOELAK@1.1001:OU">
    <vt:lpwstr>Erhaltungsplanung (F1)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*COO.2045.100.7.2603190*</vt:lpwstr>
  </property>
  <property fmtid="{D5CDD505-2E9C-101B-9397-08002B2CF9AE}" pid="22" name="FSC#COOELAK@1.1001:RefBarCode">
    <vt:lpwstr>*20111128 F1EP_FRM009  Liste des pièces DOC du K-TG*</vt:lpwstr>
  </property>
  <property fmtid="{D5CDD505-2E9C-101B-9397-08002B2CF9AE}" pid="23" name="FSC#COOELAK@1.1001:FileRefBarCode">
    <vt:lpwstr/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/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</Properties>
</file>